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D18F9" w:rsidRPr="009A36CE" w:rsidRDefault="00ED18F9" w:rsidP="009A36CE">
      <w:pPr>
        <w:spacing w:after="0" w:line="240" w:lineRule="auto"/>
        <w:jc w:val="center"/>
        <w:rPr>
          <w:rFonts w:ascii="Times New Roman" w:hAnsi="Times New Roman" w:cs="Times New Roman"/>
          <w:b/>
          <w:color w:val="C00000"/>
          <w:sz w:val="34"/>
          <w:szCs w:val="34"/>
        </w:rPr>
      </w:pPr>
      <w:bookmarkStart w:id="0" w:name="_GoBack"/>
      <w:bookmarkEnd w:id="0"/>
      <w:r w:rsidRPr="009A36CE">
        <w:rPr>
          <w:rFonts w:ascii="Times New Roman" w:hAnsi="Times New Roman" w:cs="Times New Roman"/>
          <w:b/>
          <w:color w:val="C00000"/>
          <w:sz w:val="34"/>
          <w:szCs w:val="34"/>
        </w:rPr>
        <w:t>И</w:t>
      </w:r>
      <w:r w:rsidR="009A36CE" w:rsidRPr="009A36CE">
        <w:rPr>
          <w:rFonts w:ascii="Times New Roman" w:hAnsi="Times New Roman" w:cs="Times New Roman"/>
          <w:b/>
          <w:color w:val="C00000"/>
          <w:sz w:val="34"/>
          <w:szCs w:val="34"/>
        </w:rPr>
        <w:t xml:space="preserve">НФОРМАЦИЯ ФЕДЕРАЛЬНОГО АГЕНСТВА ПО ТУРИЗМУ ОТ 20.04.2021Г. «НАИБОЛЕЕ ЧАСТО ЗАДАВАЕМЫЕ ВОПРОСЫ ОТНОСИТЕЛЬНО ПОРЯДКА ИСПОЛЬЗОВАНИЯ СРЕДСТВ ФОНДА ПЕРСОНАЛЬНОЙ ОТВЕСТВЕННОСТИ ТУРОПЕРАТОРА ДЛЯ ВОЗВРАТА ТУРИСТАМ </w:t>
      </w:r>
    </w:p>
    <w:p w:rsidR="008B6999" w:rsidRPr="009A36CE" w:rsidRDefault="009A36CE" w:rsidP="00ED18F9">
      <w:pPr>
        <w:spacing w:after="0" w:line="240" w:lineRule="auto"/>
        <w:jc w:val="center"/>
        <w:rPr>
          <w:rFonts w:ascii="Times New Roman" w:hAnsi="Times New Roman" w:cs="Times New Roman"/>
          <w:b/>
          <w:color w:val="C00000"/>
          <w:sz w:val="34"/>
          <w:szCs w:val="34"/>
        </w:rPr>
      </w:pPr>
      <w:r w:rsidRPr="009A36CE">
        <w:rPr>
          <w:rFonts w:ascii="Times New Roman" w:hAnsi="Times New Roman" w:cs="Times New Roman"/>
          <w:b/>
          <w:color w:val="C00000"/>
          <w:sz w:val="34"/>
          <w:szCs w:val="34"/>
        </w:rPr>
        <w:t>ДЕНЕЖНЫХ СУММ, УПЛАЧЕННЫХ ЗА ТУРИСТСКИЙ ПРОДУКТ</w:t>
      </w:r>
      <w:r w:rsidR="00ED18F9" w:rsidRPr="009A36CE">
        <w:rPr>
          <w:rFonts w:ascii="Times New Roman" w:hAnsi="Times New Roman" w:cs="Times New Roman"/>
          <w:b/>
          <w:color w:val="C00000"/>
          <w:sz w:val="34"/>
          <w:szCs w:val="34"/>
        </w:rPr>
        <w:t>"</w:t>
      </w:r>
    </w:p>
    <w:p w:rsidR="00ED18F9" w:rsidRPr="00ED18F9" w:rsidRDefault="00ED18F9" w:rsidP="00ED18F9">
      <w:pPr>
        <w:spacing w:after="0" w:line="240" w:lineRule="auto"/>
        <w:jc w:val="center"/>
        <w:rPr>
          <w:rFonts w:ascii="Times New Roman" w:hAnsi="Times New Roman" w:cs="Times New Roman"/>
          <w:b/>
          <w:color w:val="C00000"/>
          <w:sz w:val="36"/>
          <w:szCs w:val="36"/>
        </w:rPr>
      </w:pPr>
    </w:p>
    <w:p w:rsidR="00ED18F9" w:rsidRPr="00916A09" w:rsidRDefault="00916A09" w:rsidP="00ED18F9">
      <w:pPr>
        <w:spacing w:after="0" w:line="240" w:lineRule="auto"/>
        <w:jc w:val="both"/>
        <w:rPr>
          <w:rFonts w:ascii="Times New Roman" w:hAnsi="Times New Roman" w:cs="Times New Roman"/>
          <w:b/>
          <w:color w:val="C00000"/>
          <w:sz w:val="28"/>
          <w:szCs w:val="28"/>
        </w:rPr>
      </w:pPr>
      <w:r>
        <w:rPr>
          <w:rFonts w:ascii="Times New Roman" w:hAnsi="Times New Roman" w:cs="Times New Roman"/>
          <w:b/>
          <w:noProof/>
          <w:color w:val="C00000"/>
          <w:sz w:val="36"/>
          <w:szCs w:val="36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1270</wp:posOffset>
            </wp:positionV>
            <wp:extent cx="2804160" cy="1987550"/>
            <wp:effectExtent l="0" t="0" r="0" b="0"/>
            <wp:wrapTight wrapText="bothSides">
              <wp:wrapPolygon edited="0">
                <wp:start x="0" y="0"/>
                <wp:lineTo x="0" y="21324"/>
                <wp:lineTo x="21424" y="21324"/>
                <wp:lineTo x="21424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4160" cy="1987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18F9" w:rsidRPr="00ED18F9">
        <w:rPr>
          <w:rFonts w:ascii="Times New Roman" w:hAnsi="Times New Roman" w:cs="Times New Roman"/>
          <w:b/>
          <w:color w:val="C00000"/>
          <w:sz w:val="36"/>
          <w:szCs w:val="36"/>
        </w:rPr>
        <w:t xml:space="preserve"> </w:t>
      </w:r>
      <w:r w:rsidR="00ED18F9" w:rsidRPr="00ED18F9">
        <w:rPr>
          <w:rFonts w:ascii="Times New Roman" w:hAnsi="Times New Roman" w:cs="Times New Roman"/>
          <w:b/>
          <w:color w:val="C00000"/>
          <w:sz w:val="28"/>
          <w:szCs w:val="28"/>
        </w:rPr>
        <w:t>1. В каком случае турист может обратиться за возвратом уплаченных за туристский продукт денежных сумм из средств фонда?</w:t>
      </w:r>
    </w:p>
    <w:p w:rsidR="00ED18F9" w:rsidRPr="00ED18F9" w:rsidRDefault="00ED18F9" w:rsidP="00ED18F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Возврат туристам (иным заказчикам туристского продукта) уплаченных за туристский продукт денежных сумм возможен только в случае принятия такого решения туроператором и направления соответствующего уведомления в Ассоциацию «Турпомощь».</w:t>
      </w:r>
    </w:p>
    <w:p w:rsidR="00ED18F9" w:rsidRPr="00ED18F9" w:rsidRDefault="00ED18F9" w:rsidP="00ED18F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 xml:space="preserve">При этом путешествие туриста должно было совершиться в одну из стран, в которых были введены ограничения в связи со сложившейся эпидемиологической ситуацией в мире (вне зависимости от сроков совершения поездки), а договор о реализации туристского продукта был заключен до 31 марта 2020 г. (вне зависимости от порядка его заключения: напрямую с туроператором или с турагентом). </w:t>
      </w:r>
    </w:p>
    <w:p w:rsidR="00ED18F9" w:rsidRPr="00ED18F9" w:rsidRDefault="00ED18F9" w:rsidP="00ED18F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D18F9" w:rsidRPr="00916A09" w:rsidRDefault="00916A09" w:rsidP="00ED18F9">
      <w:pPr>
        <w:spacing w:after="0" w:line="240" w:lineRule="auto"/>
        <w:jc w:val="both"/>
        <w:rPr>
          <w:rFonts w:ascii="Times New Roman" w:hAnsi="Times New Roman" w:cs="Times New Roman"/>
          <w:b/>
          <w:color w:val="C00000"/>
          <w:sz w:val="28"/>
          <w:szCs w:val="28"/>
        </w:rPr>
      </w:pPr>
      <w:r>
        <w:rPr>
          <w:rFonts w:ascii="Times New Roman" w:hAnsi="Times New Roman" w:cs="Times New Roman"/>
          <w:b/>
          <w:noProof/>
          <w:color w:val="C00000"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7620</wp:posOffset>
            </wp:positionV>
            <wp:extent cx="2804160" cy="1926590"/>
            <wp:effectExtent l="0" t="0" r="0" b="0"/>
            <wp:wrapTight wrapText="bothSides">
              <wp:wrapPolygon edited="0">
                <wp:start x="0" y="0"/>
                <wp:lineTo x="0" y="21358"/>
                <wp:lineTo x="21424" y="21358"/>
                <wp:lineTo x="21424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4160" cy="1926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18F9" w:rsidRPr="00ED18F9">
        <w:rPr>
          <w:rFonts w:ascii="Times New Roman" w:hAnsi="Times New Roman" w:cs="Times New Roman"/>
          <w:b/>
          <w:color w:val="C00000"/>
          <w:sz w:val="28"/>
          <w:szCs w:val="28"/>
        </w:rPr>
        <w:t>2. В каком порядке предъявляется требование о возврате денежных средств</w:t>
      </w:r>
      <w:r>
        <w:rPr>
          <w:rFonts w:ascii="Times New Roman" w:hAnsi="Times New Roman" w:cs="Times New Roman"/>
          <w:b/>
          <w:color w:val="C00000"/>
          <w:sz w:val="28"/>
          <w:szCs w:val="28"/>
        </w:rPr>
        <w:t>?</w:t>
      </w:r>
    </w:p>
    <w:p w:rsidR="00ED18F9" w:rsidRPr="00ED18F9" w:rsidRDefault="00ED18F9" w:rsidP="00ED18F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Для возврата денежных средств из средств фонда туроператора, туристу или иному заказчику необходимо направить в течение 6 месяцев туроператору требование, а также документы, предусмотренные пп. «в»–«д» п. 6 Правил</w:t>
      </w:r>
      <w:r w:rsidRPr="00ED18F9"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возврата туристам и (или) иным заказчикам уплаченных ими за туристский продукт денежных сумм из денежных средств фонда персональной ответственности туроператора, утв. постановлением Правительства Российской Федерации от 08.0</w:t>
      </w:r>
      <w:r>
        <w:rPr>
          <w:rFonts w:ascii="Times New Roman" w:hAnsi="Times New Roman" w:cs="Times New Roman"/>
          <w:sz w:val="28"/>
          <w:szCs w:val="28"/>
        </w:rPr>
        <w:t>4.2020 г.  №461 (далее-Правила)</w:t>
      </w:r>
      <w:r w:rsidRPr="00ED18F9">
        <w:rPr>
          <w:rFonts w:ascii="Times New Roman" w:hAnsi="Times New Roman" w:cs="Times New Roman"/>
          <w:sz w:val="28"/>
          <w:szCs w:val="28"/>
        </w:rPr>
        <w:t>.</w:t>
      </w:r>
    </w:p>
    <w:p w:rsidR="00ED18F9" w:rsidRPr="00ED18F9" w:rsidRDefault="00ED18F9" w:rsidP="00ED18F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lastRenderedPageBreak/>
        <w:t>Форма требования размещается на сайте Ассоциации «Турпомощь» (https://www.tourpom.ru). Информация о сроках и порядке подачи требований размещается на сайте туроператора.</w:t>
      </w:r>
    </w:p>
    <w:p w:rsidR="00ED18F9" w:rsidRPr="00ED18F9" w:rsidRDefault="00ED18F9" w:rsidP="00ED18F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Вместе с тем, в целях обеспечения возможности совершить путешествие, при принятии решения о подаче требования также рекомендуем рассмотреть следующие возможные решения:</w:t>
      </w:r>
    </w:p>
    <w:p w:rsidR="00ED18F9" w:rsidRPr="00ED18F9" w:rsidRDefault="00ED18F9" w:rsidP="00ED18F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— замену направления на другие (альтернативные) направления, не меняя сроков запланированного отпуска;</w:t>
      </w:r>
    </w:p>
    <w:p w:rsidR="00ED18F9" w:rsidRPr="00ED18F9" w:rsidRDefault="00ED18F9" w:rsidP="00ED18F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 xml:space="preserve">— перенос сроков совершения путешествия, в том числе с выбором другого направления (места отдыха) на удобные для туриста даты, сохранив денежные средства у туроператора. </w:t>
      </w:r>
    </w:p>
    <w:p w:rsidR="00ED18F9" w:rsidRPr="00ED18F9" w:rsidRDefault="00ED18F9" w:rsidP="00ED18F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D18F9" w:rsidRPr="00916A09" w:rsidRDefault="00916A09" w:rsidP="00ED18F9">
      <w:pPr>
        <w:spacing w:after="0" w:line="240" w:lineRule="auto"/>
        <w:jc w:val="both"/>
        <w:rPr>
          <w:rFonts w:ascii="Times New Roman" w:hAnsi="Times New Roman" w:cs="Times New Roman"/>
          <w:b/>
          <w:color w:val="C00000"/>
          <w:sz w:val="28"/>
          <w:szCs w:val="28"/>
        </w:rPr>
      </w:pPr>
      <w:r>
        <w:rPr>
          <w:rFonts w:ascii="Times New Roman" w:hAnsi="Times New Roman" w:cs="Times New Roman"/>
          <w:b/>
          <w:noProof/>
          <w:color w:val="C00000"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7620</wp:posOffset>
            </wp:positionV>
            <wp:extent cx="2971800" cy="2200910"/>
            <wp:effectExtent l="0" t="0" r="0" b="8890"/>
            <wp:wrapTight wrapText="bothSides">
              <wp:wrapPolygon edited="0">
                <wp:start x="0" y="0"/>
                <wp:lineTo x="0" y="21500"/>
                <wp:lineTo x="21462" y="21500"/>
                <wp:lineTo x="21462" y="0"/>
                <wp:lineTo x="0" y="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200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18F9" w:rsidRPr="00ED18F9">
        <w:rPr>
          <w:rFonts w:ascii="Times New Roman" w:hAnsi="Times New Roman" w:cs="Times New Roman"/>
          <w:b/>
          <w:color w:val="C00000"/>
          <w:sz w:val="28"/>
          <w:szCs w:val="28"/>
        </w:rPr>
        <w:t>3. Почему турист может претендовать на возврат денежных средств за ту</w:t>
      </w:r>
      <w:r>
        <w:rPr>
          <w:rFonts w:ascii="Times New Roman" w:hAnsi="Times New Roman" w:cs="Times New Roman"/>
          <w:b/>
          <w:color w:val="C00000"/>
          <w:sz w:val="28"/>
          <w:szCs w:val="28"/>
        </w:rPr>
        <w:t>р только в определенные страны?</w:t>
      </w:r>
    </w:p>
    <w:p w:rsidR="00ED18F9" w:rsidRPr="00ED18F9" w:rsidRDefault="00ED18F9" w:rsidP="00916A0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В соответствии с п. 1 Правил возможность возврата денежных средств за счет средств фонда туроператора возможно только при путешествии в страны, где введены ограничения на въезд для иностранных туристов и (или) угроза безопасности.</w:t>
      </w:r>
      <w:r w:rsidR="00916A09">
        <w:rPr>
          <w:rFonts w:ascii="Times New Roman" w:hAnsi="Times New Roman" w:cs="Times New Roman"/>
          <w:sz w:val="28"/>
          <w:szCs w:val="28"/>
        </w:rPr>
        <w:t xml:space="preserve"> </w:t>
      </w:r>
      <w:r w:rsidRPr="00ED18F9">
        <w:rPr>
          <w:rFonts w:ascii="Times New Roman" w:hAnsi="Times New Roman" w:cs="Times New Roman"/>
          <w:sz w:val="28"/>
          <w:szCs w:val="28"/>
        </w:rPr>
        <w:t>Актуальный перечень стран, в которых введены соответствующие ограничения, размещен на официальном сайте Фед</w:t>
      </w:r>
      <w:r>
        <w:rPr>
          <w:rFonts w:ascii="Times New Roman" w:hAnsi="Times New Roman" w:cs="Times New Roman"/>
          <w:sz w:val="28"/>
          <w:szCs w:val="28"/>
        </w:rPr>
        <w:t>ерального агентства по туризму.</w:t>
      </w:r>
    </w:p>
    <w:p w:rsidR="00ED18F9" w:rsidRPr="00ED18F9" w:rsidRDefault="00ED18F9" w:rsidP="00ED18F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D18F9" w:rsidRPr="00916A09" w:rsidRDefault="009A36CE" w:rsidP="00ED18F9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16A09">
        <w:rPr>
          <w:rFonts w:ascii="Times New Roman" w:hAnsi="Times New Roman" w:cs="Times New Roman"/>
          <w:b/>
          <w:noProof/>
          <w:color w:val="C00000"/>
          <w:sz w:val="28"/>
          <w:szCs w:val="28"/>
          <w:lang w:eastAsia="ru-RU"/>
        </w:rPr>
        <w:drawing>
          <wp:anchor distT="0" distB="0" distL="114300" distR="114300" simplePos="0" relativeHeight="251661312" behindDoc="1" locked="0" layoutInCell="1" allowOverlap="1" wp14:anchorId="5DDBB976" wp14:editId="5166CD24">
            <wp:simplePos x="0" y="0"/>
            <wp:positionH relativeFrom="margin">
              <wp:align>left</wp:align>
            </wp:positionH>
            <wp:positionV relativeFrom="paragraph">
              <wp:posOffset>8255</wp:posOffset>
            </wp:positionV>
            <wp:extent cx="2800350" cy="1895475"/>
            <wp:effectExtent l="0" t="0" r="0" b="9525"/>
            <wp:wrapTight wrapText="bothSides">
              <wp:wrapPolygon edited="0">
                <wp:start x="0" y="0"/>
                <wp:lineTo x="0" y="21491"/>
                <wp:lineTo x="21453" y="21491"/>
                <wp:lineTo x="21453" y="0"/>
                <wp:lineTo x="0" y="0"/>
              </wp:wrapPolygon>
            </wp:wrapTight>
            <wp:docPr id="4" name="Рисунок 4" descr="Тема дня: Как вернуть деньги за туры и авиабилеты? - новости | Турпро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Тема дня: Как вернуть деньги за туры и авиабилеты? - новости | Турпром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18F9" w:rsidRPr="00ED18F9">
        <w:rPr>
          <w:rFonts w:ascii="Times New Roman" w:hAnsi="Times New Roman" w:cs="Times New Roman"/>
          <w:b/>
          <w:color w:val="C00000"/>
          <w:sz w:val="28"/>
          <w:szCs w:val="28"/>
        </w:rPr>
        <w:t>4. Каким образом происходит возврат денежных средств туристам?</w:t>
      </w:r>
    </w:p>
    <w:p w:rsidR="00ED18F9" w:rsidRPr="00ED18F9" w:rsidRDefault="00ED18F9" w:rsidP="00ED18F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Порядок возврата денежных средств туристам установлен Правилами. Туроператор в течение 6 месяцев формирует реестр требований туристов и (или) иных заказчиков и по окончании указанного срока направляет сформированный реестр с приложением документов, предусмотренных п. 6 Правил, в Ассоциацию «Турпомощь», которая непосредственно производит такие выплаты.</w:t>
      </w:r>
    </w:p>
    <w:p w:rsidR="00916A09" w:rsidRDefault="00ED18F9" w:rsidP="00916A0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 xml:space="preserve">При этом необходимо отметить, что общий объем денежных средств, указанных в требованиях, включенных в реестр требований, не должен превышать фактический размер фонда. </w:t>
      </w:r>
    </w:p>
    <w:p w:rsidR="00916A09" w:rsidRDefault="00916A09" w:rsidP="00916A09">
      <w:pPr>
        <w:spacing w:after="0" w:line="240" w:lineRule="auto"/>
        <w:jc w:val="both"/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:rsidR="00916A09" w:rsidRDefault="00916A09" w:rsidP="00916A09">
      <w:pPr>
        <w:spacing w:after="0" w:line="240" w:lineRule="auto"/>
        <w:jc w:val="both"/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:rsidR="00ED18F9" w:rsidRPr="00916A09" w:rsidRDefault="00916A09" w:rsidP="00916A0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16A09">
        <w:rPr>
          <w:rFonts w:ascii="Times New Roman" w:hAnsi="Times New Roman" w:cs="Times New Roman"/>
          <w:b/>
          <w:noProof/>
          <w:color w:val="C00000"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1905000" cy="2400300"/>
            <wp:effectExtent l="0" t="0" r="0" b="0"/>
            <wp:wrapTight wrapText="bothSides">
              <wp:wrapPolygon edited="0">
                <wp:start x="0" y="0"/>
                <wp:lineTo x="0" y="21429"/>
                <wp:lineTo x="21384" y="21429"/>
                <wp:lineTo x="21384" y="0"/>
                <wp:lineTo x="0" y="0"/>
              </wp:wrapPolygon>
            </wp:wrapTight>
            <wp:docPr id="8" name="Рисунок 8" descr="Компания Ассоциация &quot;Объединение туроператоров в сфере выездного туризма  &quot;ТУРПОМОЩЬ&quot;. Контакты, описание и отзыв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Компания Ассоциация &quot;Объединение туроператоров в сфере выездного туризма  &quot;ТУРПОМОЩЬ&quot;. Контакты, описание и отзывы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18F9" w:rsidRPr="00ED18F9">
        <w:rPr>
          <w:rFonts w:ascii="Times New Roman" w:hAnsi="Times New Roman" w:cs="Times New Roman"/>
          <w:b/>
          <w:color w:val="C00000"/>
          <w:sz w:val="28"/>
          <w:szCs w:val="28"/>
        </w:rPr>
        <w:t>5. Может ли Ассоциация «Турпомо</w:t>
      </w:r>
      <w:r>
        <w:rPr>
          <w:rFonts w:ascii="Times New Roman" w:hAnsi="Times New Roman" w:cs="Times New Roman"/>
          <w:b/>
          <w:color w:val="C00000"/>
          <w:sz w:val="28"/>
          <w:szCs w:val="28"/>
        </w:rPr>
        <w:t>щь» отказать туристу в выплате?</w:t>
      </w:r>
    </w:p>
    <w:p w:rsidR="00ED18F9" w:rsidRPr="00ED18F9" w:rsidRDefault="00ED18F9" w:rsidP="00ED18F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Ассоциация «Турпомощь» вправе отказать в выпл</w:t>
      </w:r>
      <w:r>
        <w:rPr>
          <w:rFonts w:ascii="Times New Roman" w:hAnsi="Times New Roman" w:cs="Times New Roman"/>
          <w:sz w:val="28"/>
          <w:szCs w:val="28"/>
        </w:rPr>
        <w:t>ате только в следующих случаях:</w:t>
      </w:r>
    </w:p>
    <w:p w:rsidR="00ED18F9" w:rsidRPr="00ED18F9" w:rsidRDefault="00ED18F9" w:rsidP="00ED18F9">
      <w:pPr>
        <w:spacing w:after="0" w:line="240" w:lineRule="auto"/>
        <w:jc w:val="both"/>
        <w:rPr>
          <w:rFonts w:ascii="Times New Roman" w:hAnsi="Times New Roman" w:cs="Times New Roman"/>
          <w:b/>
          <w:color w:val="C00000"/>
          <w:sz w:val="28"/>
          <w:szCs w:val="28"/>
        </w:rPr>
      </w:pPr>
      <w:r w:rsidRPr="00ED18F9">
        <w:rPr>
          <w:rFonts w:ascii="Times New Roman" w:hAnsi="Times New Roman" w:cs="Times New Roman"/>
          <w:b/>
          <w:color w:val="C00000"/>
          <w:sz w:val="28"/>
          <w:szCs w:val="28"/>
        </w:rPr>
        <w:t>-непредставление (представление не в полном объеме) туроператором в Ассоциацию «Турпомощь» документов, предусмотренных Правилами;</w:t>
      </w:r>
    </w:p>
    <w:p w:rsidR="00ED18F9" w:rsidRPr="00ED18F9" w:rsidRDefault="00ED18F9" w:rsidP="00ED18F9">
      <w:pPr>
        <w:spacing w:after="0" w:line="240" w:lineRule="auto"/>
        <w:jc w:val="both"/>
        <w:rPr>
          <w:rFonts w:ascii="Times New Roman" w:hAnsi="Times New Roman" w:cs="Times New Roman"/>
          <w:b/>
          <w:color w:val="C00000"/>
          <w:sz w:val="28"/>
          <w:szCs w:val="28"/>
        </w:rPr>
      </w:pPr>
      <w:r w:rsidRPr="00ED18F9">
        <w:rPr>
          <w:rFonts w:ascii="Times New Roman" w:hAnsi="Times New Roman" w:cs="Times New Roman"/>
          <w:b/>
          <w:color w:val="C00000"/>
          <w:sz w:val="28"/>
          <w:szCs w:val="28"/>
        </w:rPr>
        <w:t>-наличие в документах, неполных или недостоверных сведений;</w:t>
      </w:r>
    </w:p>
    <w:p w:rsidR="00ED18F9" w:rsidRPr="00ED18F9" w:rsidRDefault="00ED18F9" w:rsidP="00ED18F9">
      <w:pPr>
        <w:spacing w:after="0" w:line="240" w:lineRule="auto"/>
        <w:jc w:val="both"/>
        <w:rPr>
          <w:rFonts w:ascii="Times New Roman" w:hAnsi="Times New Roman" w:cs="Times New Roman"/>
          <w:b/>
          <w:color w:val="C00000"/>
          <w:sz w:val="28"/>
          <w:szCs w:val="28"/>
        </w:rPr>
      </w:pPr>
      <w:r w:rsidRPr="00ED18F9">
        <w:rPr>
          <w:rFonts w:ascii="Times New Roman" w:hAnsi="Times New Roman" w:cs="Times New Roman"/>
          <w:b/>
          <w:color w:val="C00000"/>
          <w:sz w:val="28"/>
          <w:szCs w:val="28"/>
        </w:rPr>
        <w:t>-несоответствие требования ус</w:t>
      </w:r>
      <w:r>
        <w:rPr>
          <w:rFonts w:ascii="Times New Roman" w:hAnsi="Times New Roman" w:cs="Times New Roman"/>
          <w:b/>
          <w:color w:val="C00000"/>
          <w:sz w:val="28"/>
          <w:szCs w:val="28"/>
        </w:rPr>
        <w:t>ловиям, определенным Правилами.</w:t>
      </w:r>
    </w:p>
    <w:p w:rsidR="00ED18F9" w:rsidRPr="00ED18F9" w:rsidRDefault="00ED18F9" w:rsidP="00ED18F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Отказ не является препятствием для повторного обращения в Ассоциацию «Турпомощь» после устранения обстоятельств, послуживших основанием для отказа.</w:t>
      </w:r>
    </w:p>
    <w:p w:rsidR="00ED18F9" w:rsidRPr="00ED18F9" w:rsidRDefault="003D0D5E" w:rsidP="00ED18F9">
      <w:pPr>
        <w:spacing w:after="0" w:line="240" w:lineRule="auto"/>
        <w:jc w:val="both"/>
        <w:rPr>
          <w:rFonts w:ascii="Times New Roman" w:hAnsi="Times New Roman" w:cs="Times New Roman"/>
          <w:b/>
          <w:color w:val="C00000"/>
          <w:sz w:val="28"/>
          <w:szCs w:val="28"/>
        </w:rPr>
      </w:pPr>
      <w:r w:rsidRPr="003D0D5E">
        <w:rPr>
          <w:rFonts w:ascii="Times New Roman" w:hAnsi="Times New Roman" w:cs="Times New Roman"/>
          <w:b/>
          <w:noProof/>
          <w:color w:val="C00000"/>
          <w:sz w:val="28"/>
          <w:szCs w:val="28"/>
          <w:lang w:eastAsia="ru-RU"/>
        </w:rPr>
        <w:drawing>
          <wp:anchor distT="0" distB="0" distL="114300" distR="114300" simplePos="0" relativeHeight="251663360" behindDoc="1" locked="0" layoutInCell="1" allowOverlap="1" wp14:anchorId="523B62FD" wp14:editId="4B516B89">
            <wp:simplePos x="0" y="0"/>
            <wp:positionH relativeFrom="margin">
              <wp:align>left</wp:align>
            </wp:positionH>
            <wp:positionV relativeFrom="paragraph">
              <wp:posOffset>203835</wp:posOffset>
            </wp:positionV>
            <wp:extent cx="2276475" cy="1914525"/>
            <wp:effectExtent l="0" t="0" r="9525" b="9525"/>
            <wp:wrapTight wrapText="bothSides">
              <wp:wrapPolygon edited="0">
                <wp:start x="0" y="0"/>
                <wp:lineTo x="0" y="21493"/>
                <wp:lineTo x="21510" y="21493"/>
                <wp:lineTo x="21510" y="0"/>
                <wp:lineTo x="0" y="0"/>
              </wp:wrapPolygon>
            </wp:wrapTight>
            <wp:docPr id="9" name="Рисунок 9" descr="Ассоциация &quot;ТУРПОМОЩЬ&quot; защитит интересы своих членов | Туристический бизнес  Санкт-Петербург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Ассоциация &quot;ТУРПОМОЩЬ&quot; защитит интересы своих членов | Туристический бизнес  Санкт-Петербурга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191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D18F9" w:rsidRPr="00916A09" w:rsidRDefault="00ED18F9" w:rsidP="00ED18F9">
      <w:pPr>
        <w:spacing w:after="0" w:line="240" w:lineRule="auto"/>
        <w:jc w:val="both"/>
        <w:rPr>
          <w:rFonts w:ascii="Times New Roman" w:hAnsi="Times New Roman" w:cs="Times New Roman"/>
          <w:b/>
          <w:color w:val="C00000"/>
          <w:sz w:val="28"/>
          <w:szCs w:val="28"/>
        </w:rPr>
      </w:pPr>
      <w:r w:rsidRPr="00ED18F9">
        <w:rPr>
          <w:rFonts w:ascii="Times New Roman" w:hAnsi="Times New Roman" w:cs="Times New Roman"/>
          <w:b/>
          <w:color w:val="C00000"/>
          <w:sz w:val="28"/>
          <w:szCs w:val="28"/>
        </w:rPr>
        <w:t>6. В каком порядке осуществляется возврат туристам денежных сумм, уплаченных за туристский продукт, в случае если туроператором не было направлено уведом</w:t>
      </w:r>
      <w:r w:rsidR="00916A09">
        <w:rPr>
          <w:rFonts w:ascii="Times New Roman" w:hAnsi="Times New Roman" w:cs="Times New Roman"/>
          <w:b/>
          <w:color w:val="C00000"/>
          <w:sz w:val="28"/>
          <w:szCs w:val="28"/>
        </w:rPr>
        <w:t>ление в Ассоциацию «Турпомощь»?</w:t>
      </w:r>
    </w:p>
    <w:p w:rsidR="00ED18F9" w:rsidRPr="00ED18F9" w:rsidRDefault="00ED18F9" w:rsidP="00ED18F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Если туроператором не принято решение о возможности использования средств фонда для возврата туристам (иным заказчикам) уплаченных ими за туристский продукт денежных сумм, такой возврат осуществляется самим туроператором в общем порядке, в том числе с учетом Положения об особенностях на 2020 и 2021 годы исполнения и расторжения договора о реализации туристского продукта, заключенного по 31 марта 2020 года включительно, туроператором, осуществляющим деятельность в сфере внутреннего туризма, и (или) въездного туризма, и (или) выездного туризма, либо турагентом, реализующим туристский продукт, сформированный таким туроператором, включая основания, порядок, сроки и условия возврата туристам и (или) иным заказчикам туристского продукта уплаченных ими за туристский продукт денежных сумм или предоставления в иные сроки равнозначного туристского продукта, в том числе при наличии обстоятельст</w:t>
      </w:r>
      <w:r w:rsidR="00F211D5">
        <w:rPr>
          <w:rFonts w:ascii="Times New Roman" w:hAnsi="Times New Roman" w:cs="Times New Roman"/>
          <w:sz w:val="28"/>
          <w:szCs w:val="28"/>
        </w:rPr>
        <w:t>в, указанных в части третьей ст.</w:t>
      </w:r>
      <w:r w:rsidRPr="00ED18F9">
        <w:rPr>
          <w:rFonts w:ascii="Times New Roman" w:hAnsi="Times New Roman" w:cs="Times New Roman"/>
          <w:sz w:val="28"/>
          <w:szCs w:val="28"/>
        </w:rPr>
        <w:t xml:space="preserve"> 14 Федерального закона «Об основах туристской деятельности в Российской Федерации» (утверждено постановлением Правительства Российской Федерации от 20 июля 20</w:t>
      </w:r>
      <w:r>
        <w:rPr>
          <w:rFonts w:ascii="Times New Roman" w:hAnsi="Times New Roman" w:cs="Times New Roman"/>
          <w:sz w:val="28"/>
          <w:szCs w:val="28"/>
        </w:rPr>
        <w:t>20 № 1073) (далее — Положение).</w:t>
      </w:r>
    </w:p>
    <w:p w:rsidR="00ED18F9" w:rsidRPr="00ED18F9" w:rsidRDefault="00ED18F9" w:rsidP="00ED18F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 xml:space="preserve">В соответствии </w:t>
      </w:r>
      <w:r w:rsidR="00F211D5">
        <w:rPr>
          <w:rFonts w:ascii="Times New Roman" w:hAnsi="Times New Roman" w:cs="Times New Roman"/>
          <w:sz w:val="28"/>
          <w:szCs w:val="28"/>
        </w:rPr>
        <w:t xml:space="preserve">с </w:t>
      </w:r>
      <w:r w:rsidRPr="00ED18F9">
        <w:rPr>
          <w:rFonts w:ascii="Times New Roman" w:hAnsi="Times New Roman" w:cs="Times New Roman"/>
          <w:sz w:val="28"/>
          <w:szCs w:val="28"/>
        </w:rPr>
        <w:t>п</w:t>
      </w:r>
      <w:r w:rsidR="00F211D5">
        <w:rPr>
          <w:rFonts w:ascii="Times New Roman" w:hAnsi="Times New Roman" w:cs="Times New Roman"/>
          <w:sz w:val="28"/>
          <w:szCs w:val="28"/>
        </w:rPr>
        <w:t>.</w:t>
      </w:r>
      <w:r w:rsidRPr="00ED18F9">
        <w:rPr>
          <w:rFonts w:ascii="Times New Roman" w:hAnsi="Times New Roman" w:cs="Times New Roman"/>
          <w:sz w:val="28"/>
          <w:szCs w:val="28"/>
        </w:rPr>
        <w:t>5 Положения в случае расторжения договора по требованию заказчика, туроператор осуществляет возврат заказчику уплаченных им за туристский продукт денежных сум</w:t>
      </w:r>
      <w:r>
        <w:rPr>
          <w:rFonts w:ascii="Times New Roman" w:hAnsi="Times New Roman" w:cs="Times New Roman"/>
          <w:sz w:val="28"/>
          <w:szCs w:val="28"/>
        </w:rPr>
        <w:t>м не позднее 31 декабря 2021 г.</w:t>
      </w:r>
    </w:p>
    <w:p w:rsidR="00ED18F9" w:rsidRDefault="00ED18F9" w:rsidP="00ED18F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Исключение составляют требования заказчиков, достигших возраста 65 лет, либо заказчиков, находящихся в трудной жизненной ситуации (наличие инвалидности, временной нетрудоспособности более 2 месяцев подряд, регистрации заказчика в качестве безработного гражданина) – в этих случаях возврат денежных сумм осуществляется в течение 90 календарных дней с даты предъявления требования, но не позднее 31 декабря 2021 года.</w:t>
      </w:r>
    </w:p>
    <w:p w:rsidR="00DC2C4F" w:rsidRDefault="00DC2C4F" w:rsidP="00ED18F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C2C4F" w:rsidRPr="00DC2C4F" w:rsidRDefault="00DC2C4F" w:rsidP="00DC2C4F">
      <w:pPr>
        <w:spacing w:after="0" w:line="240" w:lineRule="auto"/>
        <w:ind w:left="3540" w:firstLine="708"/>
        <w:jc w:val="both"/>
        <w:rPr>
          <w:rFonts w:ascii="Times New Roman" w:hAnsi="Times New Roman" w:cs="Times New Roman"/>
          <w:b/>
          <w:i/>
          <w:color w:val="C00000"/>
          <w:sz w:val="28"/>
          <w:szCs w:val="28"/>
        </w:rPr>
      </w:pPr>
      <w:r w:rsidRPr="00DC2C4F">
        <w:rPr>
          <w:rFonts w:ascii="Times New Roman" w:hAnsi="Times New Roman" w:cs="Times New Roman"/>
          <w:b/>
          <w:i/>
          <w:color w:val="C00000"/>
          <w:sz w:val="28"/>
          <w:szCs w:val="28"/>
        </w:rPr>
        <w:t>Статья подготовлена специалистами Консультационного центра ФБУЗ «Центр гигиены и эпидемиологии в Республике Татарстан»</w:t>
      </w:r>
    </w:p>
    <w:sectPr w:rsidR="00DC2C4F" w:rsidRPr="00DC2C4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B47B3"/>
    <w:rsid w:val="003D0D5E"/>
    <w:rsid w:val="007B47B3"/>
    <w:rsid w:val="008B6999"/>
    <w:rsid w:val="00916A09"/>
    <w:rsid w:val="00997692"/>
    <w:rsid w:val="009A36CE"/>
    <w:rsid w:val="00DC2C4F"/>
    <w:rsid w:val="00ED18F9"/>
    <w:rsid w:val="00F211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866</Words>
  <Characters>4939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Саттарова Регина Сайдашевна</dc:creator>
  <cp:lastModifiedBy>admin</cp:lastModifiedBy>
  <cp:revision>2</cp:revision>
  <dcterms:created xsi:type="dcterms:W3CDTF">2021-07-15T11:47:00Z</dcterms:created>
  <dcterms:modified xsi:type="dcterms:W3CDTF">2021-07-15T11:47:00Z</dcterms:modified>
</cp:coreProperties>
</file>